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bookmarkStart w:id="0" w:name="_Toc16243"/>
      <w:bookmarkStart w:id="1" w:name="_Toc6481"/>
      <w:bookmarkStart w:id="59" w:name="_GoBack"/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西安汽车职业大学</w:t>
      </w:r>
      <w:bookmarkEnd w:id="0"/>
      <w:bookmarkEnd w:id="1"/>
    </w:p>
    <w:p>
      <w:pPr>
        <w:spacing w:line="360" w:lineRule="auto"/>
        <w:jc w:val="center"/>
        <w:outlineLvl w:val="0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bookmarkStart w:id="2" w:name="_Toc6851"/>
      <w:bookmarkStart w:id="3" w:name="_Toc29223"/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本科毕业设计（论文）撰写规范</w:t>
      </w:r>
      <w:bookmarkEnd w:id="2"/>
      <w:bookmarkEnd w:id="3"/>
    </w:p>
    <w:bookmarkEnd w:id="59"/>
    <w:p>
      <w:pPr>
        <w:keepNext/>
        <w:keepLines/>
        <w:widowControl w:val="0"/>
        <w:spacing w:before="260" w:after="260" w:line="360" w:lineRule="exact"/>
        <w:jc w:val="center"/>
        <w:outlineLvl w:val="1"/>
        <w:rPr>
          <w:rFonts w:ascii="方正大标宋简体" w:hAnsi="宋体" w:eastAsia="方正大标宋简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bookmarkStart w:id="4" w:name="_Toc88244638"/>
      <w:bookmarkStart w:id="5" w:name="_Toc88245341"/>
      <w:bookmarkStart w:id="6" w:name="_Toc214771694"/>
      <w:r>
        <w:rPr>
          <w:rFonts w:hint="eastAsia" w:ascii="方正大标宋简体" w:hAnsi="宋体" w:eastAsia="方正大标宋简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一、本科毕业设计（论文）的字数及印装</w:t>
      </w:r>
      <w:bookmarkEnd w:id="4"/>
      <w:bookmarkEnd w:id="5"/>
      <w:bookmarkEnd w:id="6"/>
    </w:p>
    <w:p>
      <w:pPr>
        <w:widowControl/>
        <w:tabs>
          <w:tab w:val="left" w:pos="378"/>
        </w:tabs>
        <w:spacing w:line="440" w:lineRule="exact"/>
        <w:ind w:firstLine="424" w:firstLineChars="177"/>
        <w:outlineLvl w:val="2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7" w:name="_Toc88244639"/>
      <w:bookmarkStart w:id="8" w:name="_Toc88245342"/>
      <w:bookmarkStart w:id="9" w:name="_Toc214771695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(一)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的字数</w:t>
      </w:r>
      <w:bookmarkEnd w:id="7"/>
      <w:bookmarkEnd w:id="8"/>
      <w:bookmarkEnd w:id="9"/>
    </w:p>
    <w:p>
      <w:pPr>
        <w:widowControl/>
        <w:spacing w:line="440" w:lineRule="exact"/>
        <w:ind w:firstLine="360" w:firstLineChars="15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本科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的字数：理工科8000字以上，经、管、文10000字以上（对外汉语专业8000字以上）。</w:t>
      </w:r>
    </w:p>
    <w:p>
      <w:pPr>
        <w:widowControl/>
        <w:spacing w:line="440" w:lineRule="exact"/>
        <w:ind w:firstLine="424" w:firstLineChars="177"/>
        <w:jc w:val="left"/>
        <w:outlineLvl w:val="2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10" w:name="_Toc88245343"/>
      <w:bookmarkStart w:id="11" w:name="_Toc214771696"/>
      <w:bookmarkStart w:id="12" w:name="_Toc88244640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(二)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用纸、版面及页眉</w:t>
      </w:r>
      <w:bookmarkEnd w:id="10"/>
      <w:bookmarkEnd w:id="11"/>
      <w:bookmarkEnd w:id="12"/>
    </w:p>
    <w:p>
      <w:pPr>
        <w:widowControl/>
        <w:tabs>
          <w:tab w:val="left" w:pos="378"/>
        </w:tabs>
        <w:spacing w:line="440" w:lineRule="exact"/>
        <w:ind w:firstLine="540" w:firstLineChars="225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本科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用纸均为A4，行距为固定值22磅，字体要求为宋体，上下页边距为2.5cm，左页边距3.17cm，右页边距2.4cm。</w:t>
      </w:r>
    </w:p>
    <w:p>
      <w:pPr>
        <w:widowControl/>
        <w:spacing w:line="440" w:lineRule="exact"/>
        <w:ind w:firstLine="513" w:firstLineChars="225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6"/>
          <w:sz w:val="24"/>
          <w:szCs w:val="24"/>
          <w:shd w:val="clear" w:color="auto" w:fill="FFFFFF"/>
        </w:rPr>
        <w:t>页眉从正文开始到最后，在每一页的上方，用五号宋体，居中排列，页眉线为等粗双线，1.5磅。例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widowControl/>
        <w:spacing w:line="440" w:lineRule="exact"/>
        <w:jc w:val="center"/>
        <w:rPr>
          <w:rFonts w:ascii="宋体" w:hAnsi="宋体"/>
          <w:b/>
          <w:color w:val="000000"/>
          <w:szCs w:val="21"/>
          <w:u w:val="double"/>
        </w:rPr>
      </w:pPr>
      <w:r>
        <w:rPr>
          <w:rFonts w:hint="eastAsia" w:ascii="宋体" w:hAnsi="宋体" w:cs="宋体"/>
          <w:color w:val="000000"/>
          <w:sz w:val="24"/>
          <w:szCs w:val="24"/>
          <w:u w:val="double"/>
          <w:shd w:val="clear" w:color="auto" w:fill="FFFFFF"/>
        </w:rPr>
        <w:t xml:space="preserve">  </w:t>
      </w:r>
      <w:r>
        <w:rPr>
          <w:rFonts w:hint="eastAsia" w:ascii="宋体" w:hAnsi="宋体"/>
          <w:b/>
          <w:color w:val="000000"/>
          <w:szCs w:val="21"/>
          <w:u w:val="double"/>
        </w:rPr>
        <w:t xml:space="preserve">西安汽车职业大学本科毕业设计（论文）  </w:t>
      </w:r>
    </w:p>
    <w:p>
      <w:pPr>
        <w:widowControl/>
        <w:spacing w:line="440" w:lineRule="exact"/>
        <w:ind w:firstLine="424" w:firstLineChars="177"/>
        <w:outlineLvl w:val="2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13" w:name="_Toc88244641"/>
      <w:bookmarkStart w:id="14" w:name="_Toc88245344"/>
      <w:bookmarkStart w:id="15" w:name="_Toc214771697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(三)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用字及打印</w:t>
      </w:r>
      <w:bookmarkEnd w:id="13"/>
      <w:bookmarkEnd w:id="14"/>
      <w:bookmarkEnd w:id="15"/>
    </w:p>
    <w:p>
      <w:pPr>
        <w:widowControl/>
        <w:spacing w:line="440" w:lineRule="exact"/>
        <w:ind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正文、中文摘要用字为小四号宋体，页码置于页面的底部并居中放置，采用单面打印。</w:t>
      </w:r>
    </w:p>
    <w:p>
      <w:pPr>
        <w:widowControl/>
        <w:spacing w:line="440" w:lineRule="exact"/>
        <w:ind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电子文档格式：DOC格式或WPS格式。</w:t>
      </w:r>
    </w:p>
    <w:p>
      <w:pPr>
        <w:widowControl/>
        <w:spacing w:line="440" w:lineRule="exact"/>
        <w:ind w:firstLine="424" w:firstLineChars="177"/>
        <w:outlineLvl w:val="2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16" w:name="_Toc214771698"/>
      <w:bookmarkStart w:id="17" w:name="_Toc88245345"/>
      <w:bookmarkStart w:id="18" w:name="_Toc88244642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(四)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的装订</w:t>
      </w:r>
      <w:bookmarkEnd w:id="16"/>
      <w:bookmarkEnd w:id="17"/>
      <w:bookmarkEnd w:id="18"/>
    </w:p>
    <w:p>
      <w:pPr>
        <w:widowControl/>
        <w:spacing w:line="440" w:lineRule="exact"/>
        <w:ind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的封面按统一要求制作，一式五份，胶装装订(严禁使用订书钉)。装订后，成品尺寸与A4纸幅的偏差为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sym w:font="Symbol" w:char="F0B1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2mm。</w:t>
      </w:r>
    </w:p>
    <w:p>
      <w:pPr>
        <w:keepNext/>
        <w:keepLines/>
        <w:widowControl w:val="0"/>
        <w:spacing w:before="260" w:after="260" w:line="360" w:lineRule="exact"/>
        <w:jc w:val="center"/>
        <w:outlineLvl w:val="1"/>
        <w:rPr>
          <w:rFonts w:ascii="方正大标宋简体" w:hAnsi="宋体" w:eastAsia="方正大标宋简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bookmarkStart w:id="19" w:name="_Toc88244643"/>
      <w:bookmarkStart w:id="20" w:name="_Toc214771699"/>
      <w:bookmarkStart w:id="21" w:name="_Toc88245346"/>
      <w:r>
        <w:rPr>
          <w:rFonts w:hint="eastAsia" w:ascii="方正大标宋简体" w:hAnsi="宋体" w:eastAsia="方正大标宋简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二、毕业设计（论文）内容顺序</w:t>
      </w:r>
      <w:bookmarkEnd w:id="19"/>
      <w:bookmarkEnd w:id="20"/>
      <w:bookmarkEnd w:id="21"/>
    </w:p>
    <w:p>
      <w:pPr>
        <w:widowControl/>
        <w:tabs>
          <w:tab w:val="left" w:pos="364"/>
        </w:tabs>
        <w:spacing w:line="440" w:lineRule="exact"/>
        <w:ind w:firstLine="424" w:firstLineChars="177"/>
        <w:outlineLvl w:val="2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22" w:name="_Toc88244644"/>
      <w:bookmarkStart w:id="23" w:name="_Toc88245347"/>
      <w:bookmarkStart w:id="24" w:name="_Toc214771700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(一)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的内容及顺序</w:t>
      </w:r>
      <w:bookmarkEnd w:id="22"/>
      <w:bookmarkEnd w:id="23"/>
      <w:bookmarkEnd w:id="24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的内容按顺序依次为：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封面、摘要、目录、主体部分（包括绪论、正文和结论三部分）、参考文献 、附录等。</w:t>
      </w:r>
    </w:p>
    <w:p>
      <w:pPr>
        <w:widowControl/>
        <w:tabs>
          <w:tab w:val="left" w:pos="840"/>
        </w:tabs>
        <w:spacing w:line="440" w:lineRule="exact"/>
        <w:ind w:firstLine="424" w:firstLineChars="177"/>
        <w:jc w:val="left"/>
        <w:outlineLvl w:val="2"/>
        <w:rPr>
          <w:rFonts w:ascii="宋体" w:hAnsi="宋体" w:cs="宋体"/>
          <w:color w:val="000000"/>
          <w:kern w:val="0"/>
          <w:sz w:val="24"/>
          <w:szCs w:val="24"/>
        </w:rPr>
      </w:pPr>
      <w:bookmarkStart w:id="25" w:name="_Toc88244645"/>
      <w:bookmarkStart w:id="26" w:name="_Toc214771701"/>
      <w:bookmarkStart w:id="27" w:name="_Toc88245348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(二)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封面</w:t>
      </w:r>
      <w:bookmarkEnd w:id="25"/>
      <w:bookmarkEnd w:id="26"/>
      <w:bookmarkEnd w:id="27"/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tabs>
          <w:tab w:val="left" w:pos="840"/>
        </w:tabs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1.封面的主要内容包括：“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论文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”字样、题目、作者信息、指导教师、提交时间等。</w:t>
      </w:r>
    </w:p>
    <w:p>
      <w:pPr>
        <w:widowControl/>
        <w:tabs>
          <w:tab w:val="left" w:pos="840"/>
        </w:tabs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2.题目应能反映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的主要工作、研究目的和特点。确定题目时要把握好可索引性、特异性、明确性和简短性。题目的字数一般应在25字以内。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如果有些细节必须放进标题，可分为主标题和副标题两个部分。</w:t>
      </w:r>
    </w:p>
    <w:p>
      <w:pPr>
        <w:widowControl/>
        <w:tabs>
          <w:tab w:val="left" w:pos="840"/>
        </w:tabs>
        <w:spacing w:line="440" w:lineRule="exact"/>
        <w:ind w:firstLine="460" w:firstLineChars="19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28" w:name="_Toc214771703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(三)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摘要</w:t>
      </w:r>
      <w:bookmarkEnd w:id="28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1.摘要包括:“摘要”字样（位置居中）、摘要正文、关键词。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2.摘要主要包括三部分内容：毕业设计（论文）研究工作的目的意义、研究的内容及方法、结果与结论。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3.毕业设计（论文）摘要应简明扼要，文字要精练，一般应在200—350字。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/>
          <w:color w:val="000000"/>
          <w:spacing w:val="4"/>
          <w:sz w:val="24"/>
          <w:szCs w:val="24"/>
          <w:shd w:val="clear" w:color="auto" w:fill="FFFFFF"/>
        </w:rPr>
        <w:t>关键词是反映毕业设计（论文）主题内容的名词，是供检索使用的</w:t>
      </w:r>
      <w:r>
        <w:rPr>
          <w:rFonts w:hint="eastAsia" w:ascii="宋体" w:hAnsi="宋体" w:cs="宋体"/>
          <w:color w:val="000000"/>
          <w:spacing w:val="4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cs="宋体"/>
          <w:color w:val="000000"/>
          <w:spacing w:val="4"/>
          <w:kern w:val="0"/>
          <w:sz w:val="24"/>
          <w:szCs w:val="24"/>
        </w:rPr>
        <w:t>应尽量选取《汉语主题词表》等词表提供的规范词。</w:t>
      </w:r>
      <w:r>
        <w:rPr>
          <w:rFonts w:ascii="宋体" w:hAnsi="宋体" w:cs="宋体"/>
          <w:color w:val="000000"/>
          <w:spacing w:val="4"/>
          <w:sz w:val="24"/>
          <w:szCs w:val="24"/>
          <w:shd w:val="clear" w:color="auto" w:fill="FFFFFF"/>
        </w:rPr>
        <w:t>一般为3</w:t>
      </w:r>
      <w:r>
        <w:rPr>
          <w:rFonts w:hint="eastAsia" w:ascii="宋体" w:hAnsi="宋体" w:cs="宋体"/>
          <w:color w:val="000000"/>
          <w:spacing w:val="4"/>
          <w:sz w:val="24"/>
          <w:szCs w:val="24"/>
          <w:shd w:val="clear" w:color="auto" w:fill="FFFFFF"/>
        </w:rPr>
        <w:t>～</w:t>
      </w:r>
      <w:r>
        <w:rPr>
          <w:rFonts w:ascii="宋体" w:hAnsi="宋体" w:cs="宋体"/>
          <w:color w:val="000000"/>
          <w:spacing w:val="4"/>
          <w:sz w:val="24"/>
          <w:szCs w:val="24"/>
          <w:shd w:val="clear" w:color="auto" w:fill="FFFFFF"/>
        </w:rPr>
        <w:t>5个</w:t>
      </w:r>
      <w:r>
        <w:rPr>
          <w:rFonts w:hint="eastAsia" w:ascii="宋体" w:hAnsi="宋体" w:cs="宋体"/>
          <w:color w:val="000000"/>
          <w:spacing w:val="4"/>
          <w:sz w:val="24"/>
          <w:szCs w:val="24"/>
          <w:shd w:val="clear" w:color="auto" w:fill="FFFFFF"/>
        </w:rPr>
        <w:t>。</w:t>
      </w:r>
      <w:r>
        <w:rPr>
          <w:rFonts w:ascii="宋体" w:hAnsi="宋体" w:cs="宋体"/>
          <w:color w:val="000000"/>
          <w:spacing w:val="4"/>
          <w:sz w:val="24"/>
          <w:szCs w:val="24"/>
          <w:shd w:val="clear" w:color="auto" w:fill="FFFFFF"/>
        </w:rPr>
        <w:t>关键词排在摘要部分</w:t>
      </w:r>
      <w:r>
        <w:rPr>
          <w:rFonts w:hint="eastAsia" w:ascii="宋体" w:hAnsi="宋体" w:cs="宋体"/>
          <w:color w:val="000000"/>
          <w:spacing w:val="4"/>
          <w:sz w:val="24"/>
          <w:szCs w:val="24"/>
          <w:shd w:val="clear" w:color="auto" w:fill="FFFFFF"/>
        </w:rPr>
        <w:t>的</w:t>
      </w:r>
      <w:r>
        <w:rPr>
          <w:rFonts w:ascii="宋体" w:hAnsi="宋体" w:cs="宋体"/>
          <w:color w:val="000000"/>
          <w:spacing w:val="4"/>
          <w:sz w:val="24"/>
          <w:szCs w:val="24"/>
          <w:shd w:val="clear" w:color="auto" w:fill="FFFFFF"/>
        </w:rPr>
        <w:t>下方。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5.英文摘要与中文摘要相对应，但应避免按中文字义逐字逐句生搬硬译。</w:t>
      </w:r>
    </w:p>
    <w:p>
      <w:pPr>
        <w:widowControl/>
        <w:spacing w:line="440" w:lineRule="exact"/>
        <w:ind w:firstLine="460" w:firstLineChars="192"/>
        <w:jc w:val="left"/>
        <w:outlineLvl w:val="2"/>
        <w:rPr>
          <w:rFonts w:ascii="宋体" w:hAnsi="宋体" w:cs="宋体"/>
          <w:color w:val="000000"/>
          <w:kern w:val="0"/>
          <w:sz w:val="24"/>
          <w:szCs w:val="24"/>
        </w:rPr>
      </w:pPr>
      <w:bookmarkStart w:id="29" w:name="_Toc88245349"/>
      <w:bookmarkStart w:id="30" w:name="_Toc214771704"/>
      <w:bookmarkStart w:id="31" w:name="_Toc88244646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(四)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目录</w:t>
      </w:r>
      <w:bookmarkEnd w:id="29"/>
      <w:bookmarkEnd w:id="30"/>
      <w:bookmarkEnd w:id="31"/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1.目录应包括：正文中的标题、附录、参考文献等。</w:t>
      </w:r>
    </w:p>
    <w:p>
      <w:pPr>
        <w:widowControl/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2.目录编入三级标题，即章、节、小节的标题，各级序号均使用阿拉伯数字。</w:t>
      </w:r>
    </w:p>
    <w:p>
      <w:pPr>
        <w:widowControl/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3.目录中的页码从正文开始至全文结束。</w:t>
      </w:r>
    </w:p>
    <w:p>
      <w:pPr>
        <w:widowControl/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4.中英文摘要、目录本身的页码另编，页码在页下方居中排列。</w:t>
      </w:r>
    </w:p>
    <w:p>
      <w:pPr>
        <w:keepNext/>
        <w:keepLines/>
        <w:widowControl w:val="0"/>
        <w:spacing w:before="260" w:after="260" w:line="360" w:lineRule="exact"/>
        <w:jc w:val="center"/>
        <w:outlineLvl w:val="1"/>
        <w:rPr>
          <w:rFonts w:ascii="方正大标宋简体" w:hAnsi="宋体" w:eastAsia="方正大标宋简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bookmarkStart w:id="32" w:name="_Toc88245350"/>
      <w:bookmarkStart w:id="33" w:name="_Toc88244647"/>
      <w:bookmarkStart w:id="34" w:name="_Toc214771706"/>
      <w:r>
        <w:rPr>
          <w:rFonts w:hint="eastAsia" w:ascii="方正大标宋简体" w:hAnsi="宋体" w:eastAsia="方正大标宋简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三、毕业设计（论文）的正文</w:t>
      </w:r>
      <w:bookmarkEnd w:id="32"/>
      <w:bookmarkEnd w:id="33"/>
      <w:bookmarkEnd w:id="34"/>
    </w:p>
    <w:p>
      <w:pPr>
        <w:widowControl/>
        <w:spacing w:line="440" w:lineRule="exact"/>
        <w:ind w:firstLine="460" w:firstLineChars="192"/>
        <w:jc w:val="left"/>
        <w:outlineLvl w:val="2"/>
        <w:rPr>
          <w:rFonts w:ascii="宋体" w:hAnsi="宋体" w:cs="宋体"/>
          <w:color w:val="000000"/>
          <w:kern w:val="0"/>
          <w:sz w:val="24"/>
          <w:szCs w:val="24"/>
        </w:rPr>
      </w:pPr>
      <w:bookmarkStart w:id="35" w:name="_Toc214771707"/>
      <w:bookmarkStart w:id="36" w:name="_Toc88244648"/>
      <w:bookmarkStart w:id="37" w:name="_Toc88245351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(一)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正文的内容和层次格式</w:t>
      </w:r>
      <w:bookmarkEnd w:id="35"/>
      <w:bookmarkEnd w:id="36"/>
      <w:bookmarkEnd w:id="37"/>
    </w:p>
    <w:p>
      <w:pPr>
        <w:widowControl/>
        <w:spacing w:line="440" w:lineRule="exact"/>
        <w:ind w:firstLine="537" w:firstLineChars="224"/>
        <w:jc w:val="left"/>
        <w:outlineLvl w:val="3"/>
        <w:rPr>
          <w:rFonts w:ascii="宋体" w:hAnsi="宋体" w:cs="宋体"/>
          <w:color w:val="000000"/>
          <w:kern w:val="0"/>
          <w:sz w:val="24"/>
          <w:szCs w:val="24"/>
        </w:rPr>
      </w:pPr>
      <w:bookmarkStart w:id="38" w:name="_Toc214771708"/>
      <w:r>
        <w:rPr>
          <w:rFonts w:hint="eastAsia" w:ascii="宋体" w:hAnsi="宋体" w:cs="宋体"/>
          <w:color w:val="000000"/>
          <w:kern w:val="0"/>
          <w:sz w:val="24"/>
          <w:szCs w:val="24"/>
        </w:rPr>
        <w:t>1.正文的内容</w:t>
      </w:r>
      <w:bookmarkEnd w:id="38"/>
    </w:p>
    <w:p>
      <w:pPr>
        <w:widowControl/>
        <w:spacing w:line="440" w:lineRule="exac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包括前言或绪论、正文和结论三部分。正文主体一般可以包括理论分析、系统仿真、数值计算、实验研究、工程实现、软件开发等内容。</w:t>
      </w:r>
    </w:p>
    <w:p>
      <w:pPr>
        <w:widowControl/>
        <w:spacing w:line="440" w:lineRule="exact"/>
        <w:ind w:firstLine="537" w:firstLineChars="224"/>
        <w:jc w:val="left"/>
        <w:outlineLvl w:val="3"/>
        <w:rPr>
          <w:rFonts w:ascii="宋体" w:hAnsi="宋体" w:cs="宋体"/>
          <w:color w:val="000000"/>
          <w:kern w:val="0"/>
          <w:sz w:val="24"/>
          <w:szCs w:val="24"/>
        </w:rPr>
      </w:pPr>
      <w:bookmarkStart w:id="39" w:name="_Toc214771709"/>
      <w:r>
        <w:rPr>
          <w:rFonts w:hint="eastAsia" w:ascii="宋体" w:hAnsi="宋体" w:cs="宋体"/>
          <w:color w:val="000000"/>
          <w:kern w:val="0"/>
          <w:sz w:val="24"/>
          <w:szCs w:val="24"/>
        </w:rPr>
        <w:t>2.正文层次格式</w:t>
      </w:r>
      <w:bookmarkEnd w:id="39"/>
    </w:p>
    <w:p>
      <w:pPr>
        <w:widowControl/>
        <w:spacing w:line="440" w:lineRule="exact"/>
        <w:ind w:firstLine="600" w:firstLineChars="25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层次格式如下：</w:t>
      </w:r>
    </w:p>
    <w:p>
      <w:pPr>
        <w:widowControl/>
        <w:spacing w:line="440" w:lineRule="exact"/>
        <w:ind w:firstLine="600" w:firstLineChars="250"/>
        <w:jc w:val="center"/>
        <w:rPr>
          <w:rFonts w:ascii="宋体" w:hAnsi="宋体" w:cs="宋体"/>
          <w:color w:val="FF0000"/>
          <w:kern w:val="0"/>
          <w:sz w:val="24"/>
          <w:szCs w:val="24"/>
        </w:rPr>
      </w:pPr>
      <w:bookmarkStart w:id="40" w:name="_Toc214771710"/>
      <w:r>
        <w:rPr>
          <w:rFonts w:hint="eastAsia" w:ascii="Times New Roman" w:hAnsi="Times New Roman"/>
          <w:sz w:val="24"/>
          <w:szCs w:val="24"/>
        </w:rPr>
        <w:t>X 1 X  X X X X X X X</w:t>
      </w:r>
    </w:p>
    <w:p>
      <w:pPr>
        <w:widowControl/>
        <w:spacing w:line="440" w:lineRule="exact"/>
        <w:ind w:firstLine="600" w:firstLineChars="25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1.1 X X X X X X X X </w:t>
      </w:r>
    </w:p>
    <w:p>
      <w:pPr>
        <w:widowControl/>
        <w:spacing w:line="440" w:lineRule="exact"/>
        <w:ind w:firstLine="600" w:firstLineChars="25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1.1.1 X X X X X X X X </w:t>
      </w:r>
    </w:p>
    <w:p>
      <w:pPr>
        <w:widowControl/>
        <w:spacing w:line="440" w:lineRule="exact"/>
        <w:ind w:firstLine="600" w:firstLineChars="25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1.1.1.1 X X X X X X X X</w:t>
      </w:r>
    </w:p>
    <w:p>
      <w:pPr>
        <w:widowControl/>
        <w:spacing w:line="440" w:lineRule="exact"/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……</w:t>
      </w:r>
    </w:p>
    <w:p>
      <w:pPr>
        <w:widowControl/>
        <w:spacing w:line="440" w:lineRule="exact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</w:p>
    <w:p>
      <w:pPr>
        <w:widowControl/>
        <w:spacing w:line="440" w:lineRule="exact"/>
        <w:ind w:firstLine="600" w:firstLineChars="25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要求如下：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792"/>
        <w:gridCol w:w="5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一级标题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X1X  XX</w:t>
            </w:r>
          </w:p>
        </w:tc>
        <w:tc>
          <w:tcPr>
            <w:tcW w:w="583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宋体三</w:t>
            </w:r>
            <w:r>
              <w:rPr>
                <w:rFonts w:ascii="Times New Roman" w:hAnsi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加粗</w:t>
            </w:r>
            <w:r>
              <w:rPr>
                <w:rFonts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居中</w:t>
            </w:r>
            <w:r>
              <w:rPr>
                <w:rFonts w:ascii="Times New Roman" w:hAnsi="Times New Roman"/>
                <w:sz w:val="24"/>
                <w:szCs w:val="24"/>
              </w:rPr>
              <w:t>，数字与文字间空两格，上下空一行，自占一行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二级标题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1．1  XX</w:t>
            </w:r>
          </w:p>
        </w:tc>
        <w:tc>
          <w:tcPr>
            <w:tcW w:w="583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宋体</w:t>
            </w:r>
            <w:r>
              <w:rPr>
                <w:rFonts w:ascii="Times New Roman" w:hAnsi="Times New Roman"/>
                <w:sz w:val="24"/>
                <w:szCs w:val="24"/>
              </w:rPr>
              <w:t>四号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加粗</w:t>
            </w:r>
            <w:r>
              <w:rPr>
                <w:rFonts w:ascii="Times New Roman" w:hAnsi="Times New Roman"/>
                <w:sz w:val="24"/>
                <w:szCs w:val="24"/>
              </w:rPr>
              <w:t>，左顶格，数字与文字间空两格，自占一行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三级标题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1．1．1 XX</w:t>
            </w:r>
          </w:p>
        </w:tc>
        <w:tc>
          <w:tcPr>
            <w:tcW w:w="583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宋体小四号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加粗</w:t>
            </w:r>
            <w:r>
              <w:rPr>
                <w:rFonts w:ascii="Times New Roman" w:hAnsi="Times New Roman"/>
                <w:sz w:val="24"/>
                <w:szCs w:val="24"/>
              </w:rPr>
              <w:t>，左顶格，数字与文字间空两格，自占一行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四级标题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1．1．1．1 XXX</w:t>
            </w:r>
          </w:p>
        </w:tc>
        <w:tc>
          <w:tcPr>
            <w:tcW w:w="583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宋体小四号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加粗</w:t>
            </w:r>
            <w:r>
              <w:rPr>
                <w:rFonts w:ascii="Times New Roman" w:hAnsi="Times New Roman"/>
                <w:sz w:val="24"/>
                <w:szCs w:val="24"/>
              </w:rPr>
              <w:t>，左顶格，数字与文字间空两格，自占一行。可根据内容需要确定是否设置四级标题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段落文字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宋体小四号，左空两格起段落，数字与英文用Times New Roman小4号</w:t>
            </w:r>
          </w:p>
        </w:tc>
      </w:tr>
    </w:tbl>
    <w:p>
      <w:pPr>
        <w:widowControl/>
        <w:spacing w:line="440" w:lineRule="exact"/>
        <w:ind w:firstLine="460" w:firstLineChars="192"/>
        <w:jc w:val="left"/>
        <w:outlineLvl w:val="2"/>
        <w:rPr>
          <w:rFonts w:ascii="宋体" w:hAnsi="宋体" w:cs="宋体"/>
          <w:color w:val="000000"/>
          <w:kern w:val="0"/>
          <w:sz w:val="24"/>
          <w:szCs w:val="24"/>
        </w:rPr>
      </w:pPr>
      <w:bookmarkStart w:id="41" w:name="_Toc88245352"/>
      <w:bookmarkStart w:id="42" w:name="_Toc88244649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(二)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前言或绪论</w:t>
      </w:r>
      <w:bookmarkEnd w:id="40"/>
      <w:bookmarkEnd w:id="41"/>
      <w:bookmarkEnd w:id="42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前言，主要概括项目的来源、性质、任务等基本内容。</w:t>
      </w:r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绪论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综合评述前人工作，说明选题目的和意义，国内外文献综述，以及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所要研究的内容。</w:t>
      </w:r>
    </w:p>
    <w:p>
      <w:pPr>
        <w:widowControl/>
        <w:spacing w:line="440" w:lineRule="exact"/>
        <w:ind w:firstLine="460" w:firstLineChars="192"/>
        <w:jc w:val="left"/>
        <w:outlineLvl w:val="2"/>
        <w:rPr>
          <w:rFonts w:ascii="宋体" w:hAnsi="宋体" w:cs="宋体"/>
          <w:color w:val="000000"/>
          <w:kern w:val="0"/>
          <w:sz w:val="24"/>
          <w:szCs w:val="24"/>
        </w:rPr>
      </w:pPr>
      <w:bookmarkStart w:id="43" w:name="_Toc88245353"/>
      <w:bookmarkStart w:id="44" w:name="_Toc214771711"/>
      <w:bookmarkStart w:id="45" w:name="_Toc88244650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(三)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正文主体</w:t>
      </w:r>
      <w:bookmarkEnd w:id="43"/>
      <w:bookmarkEnd w:id="44"/>
      <w:bookmarkEnd w:id="45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1.正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文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包括各种原始资料的采集、设计方案的确定、设计计算过程、设计方案比较、工程预算、经济分析等内容。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2.正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文主体是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对研究工作的详细表述，其内容主要包括：问题的提出，研究工作的基本前提、假设和条件；模型的建立，实验方案的拟定；基本概念和理论基础；计算的主要方法和内容；实验方法、内容及分析；理论论证，理论在课题中的应用，课题得出的结果，以及对结果的论证等。该部分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要求层次清楚，通顺，重点突出。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3.参考或引用了他人的学术成果或观点，必须给出参考文献。引用文献序号用“【 】”括起来置于引用部分的右上角。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4.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结论作为单独一章排列，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它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是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对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整个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研究工作进行归纳和综合而得出的总结，对所得结果与已有结果的比较和课题尚存在的问题，以及进一步开展研究的见解与建议。结论要写得概括、简短。</w:t>
      </w:r>
    </w:p>
    <w:p>
      <w:pPr>
        <w:widowControl/>
        <w:spacing w:line="440" w:lineRule="exact"/>
        <w:ind w:firstLine="460" w:firstLineChars="192"/>
        <w:jc w:val="left"/>
        <w:outlineLvl w:val="3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46" w:name="_Toc214771712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⑴插图</w:t>
      </w:r>
      <w:bookmarkEnd w:id="46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1.插图在单章内按顺序编号，如第一章，第三幅图为“图1.3” ；插图要有图题，图号、图题应在图的下方用5号宋体居中排列。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2.图形符号及各种线型的画法应符合相关国家标准（特别是电子元器件的表示）。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3.应遵循“先文后图”、“图不跨节”的规定，即在正文叙述中，先见图号及图的内容后见图。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4.坐标图的坐标上应注明标度值，其中量和单位的表示为“量的符号/单位符号”，位置在坐标轴的外侧居中处，如长度1/m，质量m/kg等。</w:t>
      </w:r>
    </w:p>
    <w:p>
      <w:pPr>
        <w:widowControl/>
        <w:tabs>
          <w:tab w:val="left" w:pos="504"/>
        </w:tabs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5.插图应具有“自明性”，即不阅读正文，只看图题、图例及图就可以理解图意。</w:t>
      </w:r>
    </w:p>
    <w:p>
      <w:pPr>
        <w:widowControl/>
        <w:tabs>
          <w:tab w:val="left" w:pos="406"/>
        </w:tabs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6.使用他人插图应注明出处。</w:t>
      </w:r>
    </w:p>
    <w:p>
      <w:pPr>
        <w:widowControl/>
        <w:tabs>
          <w:tab w:val="left" w:pos="406"/>
        </w:tabs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由若干个分图组成的插图，分图用a,b,c,……标出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。</w:t>
      </w:r>
    </w:p>
    <w:p>
      <w:pPr>
        <w:widowControl/>
        <w:spacing w:line="440" w:lineRule="exact"/>
        <w:ind w:firstLine="537" w:firstLineChars="224"/>
        <w:jc w:val="left"/>
        <w:outlineLvl w:val="3"/>
        <w:rPr>
          <w:rFonts w:ascii="宋体" w:hAnsi="宋体" w:cs="宋体"/>
          <w:color w:val="000000"/>
          <w:kern w:val="0"/>
          <w:sz w:val="24"/>
          <w:szCs w:val="24"/>
        </w:rPr>
      </w:pPr>
      <w:bookmarkStart w:id="47" w:name="_Toc214771713"/>
      <w:r>
        <w:rPr>
          <w:rFonts w:hint="eastAsia" w:ascii="宋体" w:hAnsi="宋体" w:cs="宋体"/>
          <w:color w:val="000000"/>
          <w:kern w:val="0"/>
          <w:sz w:val="24"/>
          <w:szCs w:val="24"/>
        </w:rPr>
        <w:t>⑵表</w:t>
      </w:r>
      <w:bookmarkEnd w:id="47"/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1.表按单章顺序编号，如第二章第五个表的表序为“表2.5”，表应有表题，并与表序一起在表的上方用五号宋体居中排列。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2.表的各栏均应标明量或测试项目标准规定的符号、单位，表示方法与在图中相同，特别指出的是，当表中所有栏的单位都相同时，应将单位标注在表的右上方，不用“单位”二字。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3.为使表格简洁，对表中的符号、标记、代码以及需要说明的事项，可以用简练的文字以表注的形式用小5号宋体附注于表下，脚注符号用“×</w:t>
      </w:r>
      <w:r>
        <w:rPr>
          <w:rFonts w:ascii="宋体" w:hAnsi="宋体" w:cs="宋体"/>
          <w:color w:val="000000"/>
          <w:kern w:val="0"/>
          <w:sz w:val="24"/>
          <w:szCs w:val="24"/>
          <w:vertAlign w:val="superscript"/>
        </w:rPr>
        <w:fldChar w:fldCharType="begin"/>
      </w:r>
      <w:r>
        <w:rPr>
          <w:rFonts w:ascii="宋体" w:hAnsi="宋体" w:cs="宋体"/>
          <w:color w:val="000000"/>
          <w:kern w:val="0"/>
          <w:sz w:val="24"/>
          <w:szCs w:val="24"/>
          <w:vertAlign w:val="superscript"/>
        </w:rPr>
        <w:instrText xml:space="preserve"> </w:instrText>
      </w:r>
      <w:r>
        <w:rPr>
          <w:rFonts w:hint="eastAsia" w:ascii="宋体" w:hAnsi="宋体" w:cs="宋体"/>
          <w:color w:val="000000"/>
          <w:kern w:val="0"/>
          <w:sz w:val="24"/>
          <w:szCs w:val="24"/>
          <w:vertAlign w:val="superscript"/>
        </w:rPr>
        <w:instrText xml:space="preserve">= 1 \* GB3</w:instrText>
      </w:r>
      <w:r>
        <w:rPr>
          <w:rFonts w:ascii="宋体" w:hAnsi="宋体" w:cs="宋体"/>
          <w:color w:val="000000"/>
          <w:kern w:val="0"/>
          <w:sz w:val="24"/>
          <w:szCs w:val="24"/>
          <w:vertAlign w:val="superscript"/>
        </w:rPr>
        <w:instrText xml:space="preserve"> </w:instrText>
      </w:r>
      <w:r>
        <w:rPr>
          <w:rFonts w:ascii="宋体" w:hAnsi="宋体" w:cs="宋体"/>
          <w:color w:val="000000"/>
          <w:kern w:val="0"/>
          <w:sz w:val="24"/>
          <w:szCs w:val="24"/>
          <w:vertAlign w:val="superscript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szCs w:val="24"/>
          <w:vertAlign w:val="superscript"/>
        </w:rPr>
        <w:t>①</w:t>
      </w:r>
      <w:r>
        <w:rPr>
          <w:rFonts w:ascii="宋体" w:hAnsi="宋体" w:cs="宋体"/>
          <w:color w:val="000000"/>
          <w:kern w:val="0"/>
          <w:sz w:val="24"/>
          <w:szCs w:val="24"/>
          <w:vertAlign w:val="superscript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”， 不出现“附注”或“注”字样。若对整个表的说明，说明文字前用“说明”字样。脚注或说明，各项可另起，也可接排。</w:t>
      </w:r>
    </w:p>
    <w:p>
      <w:pPr>
        <w:widowControl/>
        <w:spacing w:line="440" w:lineRule="exact"/>
        <w:ind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4.引用他人表格须注明出处。 </w:t>
      </w:r>
      <w:bookmarkStart w:id="48" w:name="_Toc214771714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⑶公式</w:t>
      </w:r>
      <w:bookmarkEnd w:id="48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1.公式序号按单章顺序编号，如（2.3），公式号与公式间不用引导符号，公式号居右排。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2.公式中各物理量及量纲均按国际标准（SI）及国家规定的法定符号和法定计量单位标注，禁止使用已废弃的符号和计量单位。</w:t>
      </w:r>
      <w:bookmarkStart w:id="49" w:name="_Toc214771715"/>
    </w:p>
    <w:p>
      <w:pPr>
        <w:widowControl/>
        <w:tabs>
          <w:tab w:val="left" w:pos="532"/>
        </w:tabs>
        <w:spacing w:line="440" w:lineRule="exact"/>
        <w:ind w:firstLine="362" w:firstLineChars="151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⑷数字用法</w:t>
      </w:r>
      <w:bookmarkEnd w:id="49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公历世纪、年代、年、月、日、时间和各种计数、计量，均用阿拉伯数字。年份不能简写，如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2004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年不能写成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04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年。数值的有效数字应全部写出，如：0.50:2.00不能写作0.5:2。</w:t>
      </w:r>
      <w:bookmarkStart w:id="50" w:name="_Toc214771716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⑸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软件</w:t>
      </w:r>
      <w:bookmarkEnd w:id="50"/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软件流程图和原程序清单要按软件文档式附在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后面，特殊情况可在答辩时展示，不附在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内。</w:t>
      </w:r>
      <w:bookmarkStart w:id="51" w:name="_Toc214771717"/>
    </w:p>
    <w:p>
      <w:pPr>
        <w:widowControl/>
        <w:tabs>
          <w:tab w:val="left" w:pos="532"/>
        </w:tabs>
        <w:spacing w:line="440" w:lineRule="exact"/>
        <w:ind w:firstLine="42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⑹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工程图</w:t>
      </w:r>
      <w:bookmarkEnd w:id="51"/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工程图按国标规定装订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图幅小于或等于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A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3图幅时应装订在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内，大于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A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3图幅时按国标规定单独装订作为附图</w:t>
      </w:r>
      <w:bookmarkStart w:id="52" w:name="_Toc214771720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。</w:t>
      </w:r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⑺参考文献</w:t>
      </w:r>
      <w:bookmarkEnd w:id="52"/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1.参考文献一般应是作者亲自考察过的对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有参考价值的文献</w:t>
      </w:r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2.参考文献应具有权威性。</w:t>
      </w:r>
    </w:p>
    <w:p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3.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为了反映</w:t>
      </w:r>
      <w:r>
        <w:rPr>
          <w:rFonts w:hint="eastAsia" w:ascii="宋体" w:hAnsi="宋体"/>
          <w:color w:val="000000"/>
          <w:sz w:val="24"/>
          <w:szCs w:val="24"/>
        </w:rPr>
        <w:t>毕业设计（论文）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的科学依据和作者尊重他人研究成果的严肃态度，同时向读者提供有关信息的出处，正文之后一般应刊出主要参考文献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，它是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不可缺少的组成部分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。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4.参考文献必须按照规定的格式标注，而不能随意处理：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⑴参考文献（即引文出处）的类型以单字母方式标识：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M——专著(书籍)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J——期刊文章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C——论文集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N——报纸文章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D——学位论文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R——报告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S——标准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P——专利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Z——其他，不属于上述的文献类型</w:t>
      </w:r>
    </w:p>
    <w:p>
      <w:pPr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⑵范例</w:t>
      </w:r>
    </w:p>
    <w:p>
      <w:pPr>
        <w:spacing w:line="440" w:lineRule="exact"/>
        <w:ind w:firstLine="480" w:firstLineChars="200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①引用期刊论文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</w:rPr>
        <w:t>格式：[序号] 作者．论文题名[J]．刊名，出版年份，卷号（期号）：起止页码．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示例：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[1] 李升．MATLAB和ETAP的电力系统仿真比较研究[J]．南京工程学院学报（自然科学版），2006，4（2）：51-55．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[2] 周兆庆，陈星莺．</w:t>
      </w:r>
      <w:r>
        <w:rPr>
          <w:rFonts w:hint="eastAsia" w:ascii="宋体" w:hAnsi="宋体"/>
          <w:bCs/>
          <w:color w:val="000000"/>
          <w:sz w:val="24"/>
          <w:szCs w:val="24"/>
        </w:rPr>
        <w:t>M</w:t>
      </w:r>
      <w:r>
        <w:rPr>
          <w:rFonts w:ascii="宋体" w:hAnsi="宋体"/>
          <w:bCs/>
          <w:color w:val="000000"/>
          <w:sz w:val="24"/>
          <w:szCs w:val="24"/>
        </w:rPr>
        <w:t>atlab</w:t>
      </w:r>
      <w:r>
        <w:rPr>
          <w:rFonts w:hint="eastAsia" w:ascii="宋体" w:hAnsi="宋体"/>
          <w:bCs/>
          <w:color w:val="000000"/>
          <w:sz w:val="24"/>
          <w:szCs w:val="24"/>
        </w:rPr>
        <w:t>电力系统工具箱在电力系统机电暂态仿真中的应用[J]</w:t>
      </w:r>
      <w:r>
        <w:rPr>
          <w:rFonts w:hint="eastAsia" w:ascii="宋体" w:hAnsi="宋体"/>
          <w:color w:val="000000"/>
          <w:sz w:val="24"/>
          <w:szCs w:val="24"/>
        </w:rPr>
        <w:t>．</w:t>
      </w:r>
      <w:r>
        <w:rPr>
          <w:rFonts w:hint="eastAsia" w:ascii="宋体" w:hAnsi="宋体"/>
          <w:bCs/>
          <w:color w:val="000000"/>
          <w:sz w:val="24"/>
          <w:szCs w:val="24"/>
        </w:rPr>
        <w:t>电力自动化设备，2005，25（4）：51-54</w:t>
      </w:r>
      <w:r>
        <w:rPr>
          <w:rFonts w:hint="eastAsia" w:ascii="宋体" w:hAnsi="宋体"/>
          <w:color w:val="000000"/>
          <w:sz w:val="24"/>
          <w:szCs w:val="24"/>
        </w:rPr>
        <w:t>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[3] 陆超，唐义良，谢小荣，等．仿真软件MATLAB PSB与PSASP模型及仿真分析[J]．电力系统自动化，2000，24（9）：23-27．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注意：作者一般只列出前3名，如果超过3名，则写“等”。页码必须要写。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②引用书籍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格式：[序号] 作者．书名[M]．译者，译．版本（第一版不标注），出版地：出版者，出版年：起止页码．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示例：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[1] Thierry Van Cutsem, Costas Vournas．电力系统电压稳定性[M]．王奔，译.北京：电子工业出版社，2008．</w:t>
      </w:r>
    </w:p>
    <w:p>
      <w:pPr>
        <w:spacing w:line="440" w:lineRule="exact"/>
        <w:ind w:firstLine="480" w:firstLineChars="200"/>
        <w:rPr>
          <w:rStyle w:val="4"/>
          <w:rFonts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[2] 周双喜，朱凌志，郭锡玖，等．电力系统电压稳定及其控制[M]．</w:t>
      </w:r>
      <w:r>
        <w:rPr>
          <w:rFonts w:ascii="宋体" w:hAnsi="宋体"/>
          <w:color w:val="000000"/>
          <w:sz w:val="24"/>
          <w:szCs w:val="24"/>
        </w:rPr>
        <w:t>北京: 中国电力出版社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200</w:t>
      </w:r>
      <w:r>
        <w:rPr>
          <w:rFonts w:hint="eastAsia" w:ascii="宋体" w:hAnsi="宋体"/>
          <w:color w:val="000000"/>
          <w:sz w:val="24"/>
          <w:szCs w:val="24"/>
        </w:rPr>
        <w:t>4．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注意：页码可省略。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③引用论文集论文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格式：[序号] 作者．论文题名[C]//主编．论文集名．出版地：出版者，出版年：起止页码．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示例：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[1] 李升．</w:t>
      </w:r>
      <w:r>
        <w:rPr>
          <w:rFonts w:hint="eastAsia" w:ascii="宋体" w:hAnsi="宋体"/>
          <w:color w:val="000000"/>
          <w:kern w:val="0"/>
          <w:sz w:val="24"/>
          <w:szCs w:val="24"/>
        </w:rPr>
        <w:t>负荷电压静态特性对变电站电压无功控制策略的影响[C]//中国电机工程学会</w:t>
      </w:r>
      <w:r>
        <w:rPr>
          <w:rFonts w:hint="eastAsia" w:ascii="宋体" w:hAnsi="宋体"/>
          <w:color w:val="000000"/>
          <w:sz w:val="24"/>
          <w:szCs w:val="24"/>
        </w:rPr>
        <w:t>．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中国电机工程学会第九届青年学术会议论文集</w:t>
      </w:r>
      <w:r>
        <w:rPr>
          <w:rFonts w:hint="eastAsia" w:ascii="宋体" w:hAnsi="宋体"/>
          <w:color w:val="000000"/>
          <w:sz w:val="24"/>
          <w:szCs w:val="24"/>
        </w:rPr>
        <w:t>．</w:t>
      </w:r>
      <w:r>
        <w:rPr>
          <w:rFonts w:hint="eastAsia" w:ascii="宋体" w:hAnsi="宋体"/>
          <w:color w:val="000000"/>
          <w:kern w:val="0"/>
          <w:sz w:val="24"/>
          <w:szCs w:val="24"/>
        </w:rPr>
        <w:t>北京：中国水利水电出版社，2006：727-732</w:t>
      </w:r>
      <w:r>
        <w:rPr>
          <w:rFonts w:hint="eastAsia" w:ascii="宋体" w:hAnsi="宋体"/>
          <w:color w:val="000000"/>
          <w:sz w:val="24"/>
          <w:szCs w:val="24"/>
        </w:rPr>
        <w:t>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④引用硕士、博士学位论文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格式：[序号] 作者．论文题名[D]．保存地点：保存单位，年份．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示例：</w:t>
      </w:r>
    </w:p>
    <w:p>
      <w:pPr>
        <w:spacing w:line="440" w:lineRule="exact"/>
        <w:ind w:firstLine="480" w:firstLineChars="200"/>
        <w:rPr>
          <w:rStyle w:val="4"/>
          <w:rFonts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[1] 金敏杰．</w:t>
      </w:r>
      <w:r>
        <w:rPr>
          <w:rStyle w:val="4"/>
          <w:rFonts w:hint="eastAsia" w:ascii="宋体" w:hAnsi="宋体" w:eastAsia="宋体" w:cs="Times New Roman"/>
          <w:b w:val="0"/>
          <w:bCs w:val="0"/>
          <w:color w:val="000000"/>
          <w:sz w:val="24"/>
          <w:szCs w:val="24"/>
        </w:rPr>
        <w:t>分岔理论在电力系统电压稳定性研究中的应用[D]</w:t>
      </w:r>
      <w:r>
        <w:rPr>
          <w:rFonts w:hint="eastAsia" w:ascii="宋体" w:hAnsi="宋体"/>
          <w:color w:val="000000"/>
          <w:sz w:val="24"/>
          <w:szCs w:val="24"/>
        </w:rPr>
        <w:t>．</w:t>
      </w:r>
      <w:r>
        <w:rPr>
          <w:rStyle w:val="4"/>
          <w:rFonts w:hint="eastAsia" w:ascii="宋体" w:hAnsi="宋体" w:eastAsia="宋体" w:cs="Times New Roman"/>
          <w:b w:val="0"/>
          <w:bCs w:val="0"/>
          <w:color w:val="000000"/>
          <w:sz w:val="24"/>
          <w:szCs w:val="24"/>
        </w:rPr>
        <w:t>郑州：郑州大学，2001</w:t>
      </w:r>
      <w:r>
        <w:rPr>
          <w:rFonts w:hint="eastAsia" w:ascii="宋体" w:hAnsi="宋体"/>
          <w:color w:val="000000"/>
          <w:sz w:val="24"/>
          <w:szCs w:val="24"/>
        </w:rPr>
        <w:t>．</w:t>
      </w:r>
    </w:p>
    <w:p>
      <w:pPr>
        <w:spacing w:line="440" w:lineRule="exact"/>
        <w:ind w:firstLine="480" w:firstLineChars="200"/>
        <w:rPr>
          <w:rStyle w:val="4"/>
          <w:rFonts w:ascii="宋体" w:hAnsi="宋体"/>
          <w:b w:val="0"/>
          <w:bCs w:val="0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Times New Roman"/>
          <w:b w:val="0"/>
          <w:iCs/>
          <w:color w:val="000000"/>
          <w:sz w:val="24"/>
          <w:szCs w:val="24"/>
        </w:rPr>
        <w:t>⑤引用标准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格式：[序号] 主要责任者．标准编号，标准名称[S]．出版地：出版者，出版年份．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示例：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Times New Roman"/>
          <w:b w:val="0"/>
          <w:bCs w:val="0"/>
          <w:color w:val="000000"/>
          <w:sz w:val="24"/>
          <w:szCs w:val="24"/>
        </w:rPr>
        <w:t xml:space="preserve">[1] </w:t>
      </w:r>
      <w:r>
        <w:rPr>
          <w:rFonts w:hint="eastAsia" w:ascii="宋体" w:hAnsi="宋体"/>
          <w:color w:val="000000"/>
          <w:sz w:val="24"/>
          <w:szCs w:val="24"/>
        </w:rPr>
        <w:t>中华人民共和国国家经济贸易委员会</w:t>
      </w:r>
      <w:r>
        <w:rPr>
          <w:rFonts w:hint="eastAsia" w:ascii="宋体" w:hAnsi="宋体"/>
          <w:color w:val="000000"/>
          <w:kern w:val="0"/>
          <w:sz w:val="24"/>
          <w:szCs w:val="24"/>
        </w:rPr>
        <w:t>.</w:t>
      </w:r>
      <w:r>
        <w:rPr>
          <w:rStyle w:val="4"/>
          <w:rFonts w:hint="eastAsia" w:ascii="宋体" w:hAnsi="宋体" w:eastAsia="宋体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kern w:val="0"/>
          <w:sz w:val="24"/>
          <w:szCs w:val="24"/>
        </w:rPr>
        <w:t>DL 755-2001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，电力系统安全稳定导则[S].</w:t>
      </w:r>
      <w:r>
        <w:rPr>
          <w:rStyle w:val="4"/>
          <w:rFonts w:hint="eastAsia" w:ascii="宋体" w:hAnsi="宋体" w:eastAsia="宋体" w:cs="Times New Roman"/>
          <w:b w:val="0"/>
          <w:bCs w:val="0"/>
          <w:color w:val="000000"/>
          <w:sz w:val="24"/>
          <w:szCs w:val="24"/>
        </w:rPr>
        <w:t xml:space="preserve"> 北京：中国电力出版社，2001.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⑥引用电子文献（如网页内容）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格式：[序号] 作者．题名[文献类型标志/文献载体标志]．出版地：出版者，出版年份（更新或修改日期）[引用日期]．获取和访问的路径．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示例：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[1]在ASP.NET中使用OWC创建统计图[EB/OL].（2006-1）[2006-5].http://www.itgoogle.com.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widowControl/>
        <w:spacing w:line="440" w:lineRule="exact"/>
        <w:ind w:firstLine="460" w:firstLineChars="192"/>
        <w:jc w:val="left"/>
        <w:outlineLvl w:val="2"/>
        <w:rPr>
          <w:rFonts w:ascii="宋体" w:hAnsi="宋体"/>
          <w:color w:val="000000"/>
          <w:sz w:val="24"/>
          <w:szCs w:val="24"/>
        </w:rPr>
      </w:pPr>
      <w:bookmarkStart w:id="53" w:name="_Toc214771721"/>
      <w:r>
        <w:rPr>
          <w:rFonts w:hint="eastAsia" w:ascii="宋体" w:hAnsi="宋体" w:cs="宋体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54" w:name="_Toc88245354"/>
      <w:bookmarkStart w:id="55" w:name="_Toc88244651"/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⑻</w:t>
      </w:r>
      <w:r>
        <w:rPr>
          <w:rFonts w:hint="eastAsia" w:ascii="宋体" w:hAnsi="宋体"/>
          <w:color w:val="000000"/>
          <w:sz w:val="24"/>
          <w:szCs w:val="24"/>
        </w:rPr>
        <w:t>附录</w:t>
      </w:r>
      <w:bookmarkEnd w:id="53"/>
      <w:bookmarkEnd w:id="54"/>
      <w:bookmarkEnd w:id="55"/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</w:rPr>
        <w:t>附录是对于一些不宜放在正文中，但有参考价值的内容，可编入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毕业设计（论文）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的附录中，例如公式的推演、编写的软件源程序清单、工程图、原始数据等。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bookmarkStart w:id="56" w:name="_Toc214360291"/>
      <w:bookmarkStart w:id="57" w:name="_Toc214771722"/>
      <w:bookmarkStart w:id="58" w:name="_Toc214362345"/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drawing>
          <wp:inline distT="0" distB="0" distL="114300" distR="114300">
            <wp:extent cx="3676650" cy="836295"/>
            <wp:effectExtent l="0" t="0" r="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hAnsi="Times New Roman" w:eastAsia="华文行楷"/>
          <w:sz w:val="84"/>
          <w:szCs w:val="84"/>
        </w:rPr>
      </w:pPr>
    </w:p>
    <w:p>
      <w:pPr>
        <w:jc w:val="center"/>
        <w:rPr>
          <w:rFonts w:ascii="宋体" w:hAnsi="宋体"/>
          <w:b/>
          <w:sz w:val="10"/>
          <w:szCs w:val="10"/>
        </w:rPr>
      </w:pPr>
    </w:p>
    <w:p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本科毕业设计(论文)</w:t>
      </w:r>
    </w:p>
    <w:p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24"/>
          <w:szCs w:val="24"/>
        </w:rPr>
        <w:t>（小初号，宋体，加粗，居中）</w:t>
      </w:r>
    </w:p>
    <w:p>
      <w:pPr>
        <w:ind w:firstLine="1320" w:firstLineChars="300"/>
        <w:rPr>
          <w:rFonts w:ascii="宋体" w:hAnsi="宋体"/>
          <w:b/>
          <w:sz w:val="44"/>
          <w:szCs w:val="44"/>
        </w:rPr>
      </w:pPr>
    </w:p>
    <w:p>
      <w:pPr>
        <w:ind w:firstLine="1320" w:firstLineChars="300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52"/>
          <w:szCs w:val="52"/>
          <w:u w:val="single"/>
        </w:rPr>
      </w:pPr>
      <w:r>
        <w:rPr>
          <w:rFonts w:hint="eastAsia" w:ascii="宋体" w:hAnsi="宋体"/>
          <w:b/>
          <w:sz w:val="44"/>
          <w:szCs w:val="44"/>
        </w:rPr>
        <w:t>题目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  <w:u w:val="single"/>
        </w:rPr>
        <w:t>（二号，宋体，加粗居中）</w:t>
      </w:r>
    </w:p>
    <w:p>
      <w:pPr>
        <w:ind w:firstLine="960" w:firstLineChars="300"/>
        <w:rPr>
          <w:rFonts w:ascii="宋体" w:hAnsi="宋体"/>
          <w:b/>
          <w:sz w:val="32"/>
          <w:szCs w:val="32"/>
        </w:rPr>
      </w:pPr>
    </w:p>
    <w:p>
      <w:pPr>
        <w:ind w:firstLine="960" w:firstLineChars="300"/>
        <w:rPr>
          <w:rFonts w:ascii="宋体" w:hAnsi="宋体"/>
          <w:b/>
          <w:sz w:val="32"/>
          <w:szCs w:val="32"/>
        </w:rPr>
      </w:pPr>
    </w:p>
    <w:p>
      <w:pPr>
        <w:ind w:firstLine="960" w:firstLineChars="300"/>
        <w:rPr>
          <w:rFonts w:ascii="宋体" w:hAnsi="宋体"/>
          <w:b/>
          <w:sz w:val="32"/>
          <w:szCs w:val="32"/>
        </w:rPr>
      </w:pPr>
    </w:p>
    <w:p>
      <w:pPr>
        <w:ind w:firstLine="960" w:firstLineChars="300"/>
        <w:rPr>
          <w:rFonts w:ascii="宋体" w:hAnsi="宋体"/>
          <w:b/>
          <w:sz w:val="32"/>
          <w:szCs w:val="32"/>
        </w:rPr>
      </w:pPr>
    </w:p>
    <w:p>
      <w:pPr>
        <w:ind w:firstLine="2240" w:firstLineChars="700"/>
        <w:rPr>
          <w:rFonts w:ascii="宋体" w:hAnsi="宋体"/>
          <w:b/>
          <w:sz w:val="32"/>
          <w:szCs w:val="32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教学单位：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32"/>
          <w:szCs w:val="32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专    业：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32"/>
          <w:szCs w:val="32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学    号：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姓    名：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28"/>
          <w:szCs w:val="28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指导教师：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  <w:r>
        <w:rPr>
          <w:rFonts w:hint="eastAsia" w:ascii="宋体" w:hAnsi="宋体"/>
          <w:b/>
          <w:sz w:val="22"/>
          <w:szCs w:val="22"/>
        </w:rPr>
        <w:t>（三号，宋体、居中）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××××年 ××月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（三号，宋体、居中）</w:t>
      </w:r>
    </w:p>
    <w:p>
      <w:pPr>
        <w:ind w:firstLine="420" w:firstLineChars="20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　　　　　　　　　　　　　　　　　　　　　　　　</w:t>
      </w:r>
    </w:p>
    <w:p>
      <w:pPr>
        <w:ind w:firstLine="420" w:firstLineChars="200"/>
        <w:rPr>
          <w:rFonts w:hint="eastAsia" w:ascii="宋体" w:hAnsi="宋体"/>
          <w:szCs w:val="24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4"/>
        </w:rPr>
        <w:t>　　　　　　</w:t>
      </w:r>
    </w:p>
    <w:p>
      <w:pPr>
        <w:rPr>
          <w:rFonts w:ascii="宋体" w:hAnsi="宋体"/>
          <w:szCs w:val="21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drawing>
          <wp:inline distT="0" distB="0" distL="114300" distR="114300">
            <wp:extent cx="3676650" cy="836295"/>
            <wp:effectExtent l="0" t="0" r="0" b="19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hAnsi="Times New Roman" w:eastAsia="华文行楷"/>
          <w:sz w:val="84"/>
          <w:szCs w:val="84"/>
        </w:rPr>
      </w:pPr>
    </w:p>
    <w:p>
      <w:pPr>
        <w:jc w:val="center"/>
        <w:rPr>
          <w:rFonts w:ascii="宋体" w:hAnsi="宋体"/>
          <w:sz w:val="10"/>
          <w:szCs w:val="10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本科毕业设计(论文)附件</w:t>
      </w: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24"/>
          <w:szCs w:val="24"/>
        </w:rPr>
        <w:t>（小初号，宋体、居中）</w:t>
      </w:r>
    </w:p>
    <w:p>
      <w:pPr>
        <w:ind w:firstLine="1560" w:firstLineChars="300"/>
        <w:rPr>
          <w:rFonts w:ascii="宋体" w:hAnsi="宋体"/>
          <w:b/>
          <w:sz w:val="52"/>
          <w:szCs w:val="52"/>
        </w:rPr>
      </w:pPr>
    </w:p>
    <w:p>
      <w:pPr>
        <w:ind w:firstLine="220" w:firstLineChars="50"/>
        <w:jc w:val="center"/>
        <w:rPr>
          <w:rFonts w:ascii="宋体" w:hAnsi="宋体"/>
          <w:b/>
          <w:sz w:val="52"/>
          <w:szCs w:val="52"/>
          <w:u w:val="single"/>
        </w:rPr>
      </w:pPr>
      <w:r>
        <w:rPr>
          <w:rFonts w:hint="eastAsia" w:ascii="宋体" w:hAnsi="宋体"/>
          <w:b/>
          <w:sz w:val="44"/>
          <w:szCs w:val="44"/>
        </w:rPr>
        <w:t>题目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（二号，宋体、居中）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ind w:firstLine="900" w:firstLineChars="300"/>
        <w:rPr>
          <w:rFonts w:ascii="宋体" w:hAnsi="宋体"/>
          <w:b/>
          <w:sz w:val="30"/>
          <w:szCs w:val="30"/>
        </w:rPr>
      </w:pPr>
    </w:p>
    <w:p>
      <w:pPr>
        <w:ind w:firstLine="2100" w:firstLineChars="700"/>
        <w:rPr>
          <w:rFonts w:ascii="宋体" w:hAnsi="宋体"/>
          <w:b/>
          <w:sz w:val="30"/>
          <w:szCs w:val="30"/>
        </w:rPr>
      </w:pPr>
    </w:p>
    <w:p>
      <w:pPr>
        <w:ind w:firstLine="2100" w:firstLineChars="700"/>
        <w:rPr>
          <w:rFonts w:ascii="宋体" w:hAnsi="宋体"/>
          <w:b/>
          <w:sz w:val="30"/>
          <w:szCs w:val="30"/>
        </w:rPr>
      </w:pPr>
    </w:p>
    <w:p>
      <w:pPr>
        <w:ind w:firstLine="2240" w:firstLineChars="700"/>
        <w:rPr>
          <w:rFonts w:ascii="宋体" w:hAnsi="宋体"/>
          <w:b/>
          <w:sz w:val="32"/>
          <w:szCs w:val="32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教学单位：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32"/>
          <w:szCs w:val="32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专    业：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32"/>
          <w:szCs w:val="32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学    号：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姓    名：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</w:p>
    <w:p>
      <w:pPr>
        <w:ind w:firstLine="2240" w:firstLineChars="700"/>
        <w:rPr>
          <w:rFonts w:ascii="宋体" w:hAnsi="宋体"/>
          <w:b/>
          <w:sz w:val="28"/>
          <w:szCs w:val="28"/>
          <w:u w:val="thick"/>
        </w:rPr>
      </w:pPr>
      <w:r>
        <w:rPr>
          <w:rFonts w:hint="eastAsia" w:ascii="宋体" w:hAnsi="宋体"/>
          <w:b/>
          <w:sz w:val="32"/>
          <w:szCs w:val="32"/>
        </w:rPr>
        <w:t xml:space="preserve">指导教师： </w:t>
      </w:r>
      <w:r>
        <w:rPr>
          <w:rFonts w:hint="eastAsia" w:ascii="宋体" w:hAnsi="宋体"/>
          <w:b/>
          <w:sz w:val="32"/>
          <w:szCs w:val="32"/>
          <w:u w:val="thick"/>
        </w:rPr>
        <w:t xml:space="preserve">               </w:t>
      </w:r>
      <w:r>
        <w:rPr>
          <w:rFonts w:hint="eastAsia" w:ascii="宋体" w:hAnsi="宋体"/>
          <w:b/>
          <w:sz w:val="22"/>
          <w:szCs w:val="22"/>
        </w:rPr>
        <w:t>（三号，宋体、居中）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××××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b/>
          <w:sz w:val="28"/>
          <w:szCs w:val="28"/>
        </w:rPr>
        <w:t>××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（三号，宋体、居中）</w:t>
      </w:r>
      <w:bookmarkEnd w:id="56"/>
      <w:bookmarkEnd w:id="57"/>
      <w:bookmarkEnd w:id="58"/>
    </w:p>
    <w:p>
      <w:pPr>
        <w:tabs>
          <w:tab w:val="left" w:pos="142"/>
        </w:tabs>
        <w:spacing w:line="600" w:lineRule="exact"/>
        <w:rPr>
          <w:rFonts w:ascii="仿宋_GB2312" w:hAnsi="宋体" w:eastAsia="仿宋_GB2312"/>
          <w:color w:val="auto"/>
          <w:w w:val="105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eastAsia="仿宋_GB2312" w:cs="宋体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797" w:bottom="1440" w:left="1797" w:header="680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MWE1NzcyNjEwMGQ1ZmEyNWUyY2RiYjIyZjI4ZjUifQ=="/>
  </w:docVars>
  <w:rsids>
    <w:rsidRoot w:val="00000000"/>
    <w:rsid w:val="1A4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2022-11-08T06:12:27Z</dcterms:created>
  <dc:creator>intel</dc:creator>
  <cp:lastModifiedBy>文档存本地丢失不负责</cp:lastModifiedBy>
  <dcterms:modified xsi:type="dcterms:W3CDTF">2022-11-08T06:14:46Z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85F4A9BF62534685A74A30416017C1F0</vt:lpwstr>
  </property>
</Properties>
</file>